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BC1A" w14:textId="3DE8A7AD" w:rsidR="008549CE" w:rsidRDefault="006E78EC">
      <w:r>
        <w:rPr>
          <w:noProof/>
        </w:rPr>
        <w:drawing>
          <wp:inline distT="0" distB="0" distL="0" distR="0" wp14:anchorId="55773118" wp14:editId="08519C5F">
            <wp:extent cx="5943600" cy="129667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7669" w14:textId="2D8DAD4E" w:rsidR="006E78EC" w:rsidRPr="006E78EC" w:rsidRDefault="006E78EC" w:rsidP="006E78EC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6E78EC">
        <w:rPr>
          <w:b/>
          <w:bCs/>
          <w:color w:val="538135" w:themeColor="accent6" w:themeShade="BF"/>
          <w:sz w:val="56"/>
          <w:szCs w:val="56"/>
        </w:rPr>
        <w:t>Financial Assistance</w:t>
      </w:r>
    </w:p>
    <w:p w14:paraId="7D31202E" w14:textId="77777777" w:rsidR="006E78EC" w:rsidRPr="006E78EC" w:rsidRDefault="006E78EC" w:rsidP="006E78EC">
      <w:pPr>
        <w:shd w:val="clear" w:color="auto" w:fill="FFFFFF"/>
        <w:spacing w:after="120" w:line="240" w:lineRule="auto"/>
        <w:textAlignment w:val="baseline"/>
        <w:outlineLvl w:val="1"/>
        <w:rPr>
          <w:rFonts w:ascii="Oswald" w:eastAsia="Times New Roman" w:hAnsi="Oswald" w:cs="Times New Roman"/>
          <w:caps/>
          <w:color w:val="7A7A7A"/>
          <w:sz w:val="42"/>
          <w:szCs w:val="42"/>
          <w:lang w:eastAsia="en-CA"/>
        </w:rPr>
      </w:pPr>
      <w:r w:rsidRPr="006E78EC">
        <w:rPr>
          <w:rFonts w:ascii="Oswald" w:eastAsia="Times New Roman" w:hAnsi="Oswald" w:cs="Times New Roman"/>
          <w:caps/>
          <w:color w:val="7A7A7A"/>
          <w:sz w:val="42"/>
          <w:szCs w:val="42"/>
          <w:lang w:eastAsia="en-CA"/>
        </w:rPr>
        <w:t>ATHLETICS 4 KIDS</w:t>
      </w:r>
    </w:p>
    <w:p w14:paraId="60AC78EC" w14:textId="1674BFD9" w:rsidR="006E78EC" w:rsidRPr="006E78EC" w:rsidRDefault="006E78EC" w:rsidP="006E78E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</w:pPr>
      <w:r w:rsidRPr="006E78EC">
        <w:rPr>
          <w:rFonts w:ascii="Roboto" w:eastAsia="Times New Roman" w:hAnsi="Roboto" w:cs="Times New Roman"/>
          <w:noProof/>
          <w:color w:val="7A7A7A"/>
          <w:sz w:val="24"/>
          <w:szCs w:val="24"/>
          <w:lang w:eastAsia="en-CA"/>
        </w:rPr>
        <w:drawing>
          <wp:inline distT="0" distB="0" distL="0" distR="0" wp14:anchorId="176E4A9D" wp14:editId="57ACACF9">
            <wp:extent cx="286321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8EC"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  <w:t>Athletics for Kids’ provides funding for BC children aged 5-18 who are currently enrolled in school, are from low-income families, and are registering for sport.</w:t>
      </w:r>
      <w:r w:rsidRPr="006E78EC"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  <w:br/>
      </w:r>
      <w:r w:rsidRPr="006E78EC"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  <w:br/>
        <w:t>Basic registration fees are paid up to an annual maximum of $450.</w:t>
      </w:r>
      <w:r w:rsidRPr="006E78EC"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  <w:br/>
      </w:r>
      <w:r w:rsidRPr="006E78EC">
        <w:rPr>
          <w:rFonts w:ascii="Roboto" w:eastAsia="Times New Roman" w:hAnsi="Roboto" w:cs="Times New Roman"/>
          <w:color w:val="7A7A7A"/>
          <w:sz w:val="24"/>
          <w:szCs w:val="24"/>
          <w:lang w:eastAsia="en-CA"/>
        </w:rPr>
        <w:br/>
        <w:t>To apply, please visit </w:t>
      </w:r>
      <w:hyperlink r:id="rId6" w:tgtFrame="_blank" w:history="1">
        <w:r w:rsidRPr="006E78EC">
          <w:rPr>
            <w:rFonts w:ascii="inherit" w:eastAsia="Times New Roman" w:hAnsi="inherit" w:cs="Times New Roman"/>
            <w:color w:val="3CB231"/>
            <w:sz w:val="24"/>
            <w:szCs w:val="24"/>
            <w:u w:val="single"/>
            <w:bdr w:val="none" w:sz="0" w:space="0" w:color="auto" w:frame="1"/>
            <w:lang w:eastAsia="en-CA"/>
          </w:rPr>
          <w:t>https://www.a4k.ca/apply_now</w:t>
        </w:r>
      </w:hyperlink>
    </w:p>
    <w:p w14:paraId="6E979620" w14:textId="579F66E2" w:rsidR="006E78EC" w:rsidRDefault="006E78EC" w:rsidP="006E78EC">
      <w:pPr>
        <w:rPr>
          <w:sz w:val="24"/>
          <w:szCs w:val="24"/>
        </w:rPr>
      </w:pPr>
    </w:p>
    <w:p w14:paraId="2FBD4706" w14:textId="77777777" w:rsidR="006E78EC" w:rsidRPr="006E78EC" w:rsidRDefault="006E78EC" w:rsidP="006E78EC">
      <w:pPr>
        <w:pStyle w:val="Heading4"/>
        <w:shd w:val="clear" w:color="auto" w:fill="FFFFFF"/>
        <w:spacing w:before="0" w:line="900" w:lineRule="atLeast"/>
        <w:rPr>
          <w:rFonts w:ascii="ReenieBeanie" w:hAnsi="ReenieBeanie"/>
          <w:color w:val="333333"/>
          <w:sz w:val="52"/>
          <w:szCs w:val="52"/>
        </w:rPr>
      </w:pPr>
      <w:r w:rsidRPr="006E78EC">
        <w:rPr>
          <w:rStyle w:val="fl-heading-text"/>
          <w:rFonts w:ascii="ReenieBeanie" w:hAnsi="ReenieBeanie"/>
          <w:b/>
          <w:bCs/>
          <w:color w:val="333333"/>
          <w:sz w:val="52"/>
          <w:szCs w:val="52"/>
        </w:rPr>
        <w:t>KidSport Burnaby</w:t>
      </w:r>
    </w:p>
    <w:p w14:paraId="0B5A7285" w14:textId="77777777" w:rsidR="006E78EC" w:rsidRDefault="006E78EC" w:rsidP="006E78EC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Barlow Regular" w:hAnsi="Barlow Regular"/>
          <w:color w:val="1D1D1D"/>
          <w:sz w:val="27"/>
          <w:szCs w:val="27"/>
        </w:rPr>
      </w:pPr>
      <w:r>
        <w:rPr>
          <w:rFonts w:ascii="Barlow Regular" w:hAnsi="Barlow Regular"/>
          <w:color w:val="1D1D1D"/>
          <w:sz w:val="27"/>
          <w:szCs w:val="27"/>
        </w:rPr>
        <w:t>We provide grants to help cover the costs of registration fees so that all kids aged 18 and under in Burnaby can play a season of sport.</w:t>
      </w:r>
    </w:p>
    <w:p w14:paraId="27E81AC8" w14:textId="77777777" w:rsidR="006E78EC" w:rsidRDefault="006E78EC" w:rsidP="006E78EC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Barlow Regular" w:hAnsi="Barlow Regular"/>
          <w:color w:val="1D1D1D"/>
          <w:sz w:val="27"/>
          <w:szCs w:val="27"/>
        </w:rPr>
      </w:pPr>
      <w:r>
        <w:rPr>
          <w:rFonts w:ascii="Barlow Regular" w:hAnsi="Barlow Regular"/>
          <w:color w:val="1D1D1D"/>
          <w:sz w:val="27"/>
          <w:szCs w:val="27"/>
        </w:rPr>
        <w:t>Our chapter accepts applications and administers grants of up to </w:t>
      </w:r>
      <w:r>
        <w:rPr>
          <w:rStyle w:val="Strong"/>
          <w:rFonts w:ascii="Barlow Regular" w:hAnsi="Barlow Regular"/>
          <w:color w:val="1D1D1D"/>
          <w:sz w:val="27"/>
          <w:szCs w:val="27"/>
        </w:rPr>
        <w:t>$300</w:t>
      </w:r>
      <w:r>
        <w:rPr>
          <w:rFonts w:ascii="Barlow Regular" w:hAnsi="Barlow Regular"/>
          <w:color w:val="1D1D1D"/>
          <w:sz w:val="27"/>
          <w:szCs w:val="27"/>
        </w:rPr>
        <w:t xml:space="preserve"> per kid per calendar year. The kids must reside in the city of Burnaby. If you live outside of </w:t>
      </w:r>
      <w:proofErr w:type="gramStart"/>
      <w:r>
        <w:rPr>
          <w:rFonts w:ascii="Barlow Regular" w:hAnsi="Barlow Regular"/>
          <w:color w:val="1D1D1D"/>
          <w:sz w:val="27"/>
          <w:szCs w:val="27"/>
        </w:rPr>
        <w:t>Burnaby</w:t>
      </w:r>
      <w:proofErr w:type="gramEnd"/>
      <w:r>
        <w:rPr>
          <w:rFonts w:ascii="Barlow Regular" w:hAnsi="Barlow Regular"/>
          <w:color w:val="1D1D1D"/>
          <w:sz w:val="27"/>
          <w:szCs w:val="27"/>
        </w:rPr>
        <w:t xml:space="preserve"> please contact the Provincial Office to find your nearest chapter, or to get support through the Provincial Fund.</w:t>
      </w:r>
    </w:p>
    <w:p w14:paraId="193AC904" w14:textId="469EB3FA" w:rsidR="006E78EC" w:rsidRDefault="006E78EC" w:rsidP="006E78EC">
      <w:pPr>
        <w:rPr>
          <w:sz w:val="24"/>
          <w:szCs w:val="24"/>
        </w:rPr>
      </w:pPr>
      <w:r>
        <w:rPr>
          <w:sz w:val="24"/>
          <w:szCs w:val="24"/>
        </w:rPr>
        <w:t xml:space="preserve">To apply, please visit </w:t>
      </w:r>
      <w:hyperlink r:id="rId7" w:history="1">
        <w:r w:rsidRPr="00473975">
          <w:rPr>
            <w:rStyle w:val="Hyperlink"/>
            <w:sz w:val="24"/>
            <w:szCs w:val="24"/>
          </w:rPr>
          <w:t>https://kidsportcanada.ca/british-columbia/burnaby/apply-for-a-grant/</w:t>
        </w:r>
      </w:hyperlink>
    </w:p>
    <w:p w14:paraId="5317B6A0" w14:textId="2C1A5ABE" w:rsidR="006E78EC" w:rsidRDefault="006E78EC" w:rsidP="006E78EC">
      <w:pPr>
        <w:rPr>
          <w:sz w:val="24"/>
          <w:szCs w:val="24"/>
        </w:rPr>
      </w:pPr>
    </w:p>
    <w:p w14:paraId="61485C28" w14:textId="77777777" w:rsidR="006E78EC" w:rsidRPr="006E78EC" w:rsidRDefault="006E78EC" w:rsidP="006E78EC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Oswald" w:hAnsi="Oswald"/>
          <w:b w:val="0"/>
          <w:bCs w:val="0"/>
          <w:caps/>
          <w:color w:val="7A7A7A"/>
        </w:rPr>
      </w:pPr>
      <w:r w:rsidRPr="006E78EC">
        <w:rPr>
          <w:rFonts w:ascii="Oswald" w:hAnsi="Oswald"/>
          <w:b w:val="0"/>
          <w:bCs w:val="0"/>
          <w:caps/>
          <w:color w:val="7A7A7A"/>
        </w:rPr>
        <w:t>CANADIAN TIRE JUMPSTART APPLICATIONS AND KIDSPORT APPLICATIONS</w:t>
      </w:r>
    </w:p>
    <w:p w14:paraId="30046557" w14:textId="1324839E" w:rsidR="006E78EC" w:rsidRDefault="006E78EC" w:rsidP="006E78E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The Burnaby / New Westminster Chapter for the Canadian Tire Jumpstart Program would greatly appreciate applicants</w:t>
      </w:r>
      <w:r>
        <w:rPr>
          <w:rFonts w:ascii="Roboto" w:hAnsi="Roboto"/>
          <w:color w:val="7A7A7A"/>
        </w:rPr>
        <w:t xml:space="preserve"> </w:t>
      </w:r>
      <w:r>
        <w:rPr>
          <w:rFonts w:ascii="Roboto" w:hAnsi="Roboto"/>
          <w:color w:val="7A7A7A"/>
        </w:rPr>
        <w:t>using the Jumpstart online application system when applying for Jumpstart funding.</w:t>
      </w:r>
    </w:p>
    <w:p w14:paraId="33B08948" w14:textId="77777777" w:rsidR="006E78EC" w:rsidRDefault="006E78EC" w:rsidP="006E78E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Please click on the following link to get to the Jumpstart online application: </w:t>
      </w:r>
      <w:r>
        <w:rPr>
          <w:rFonts w:ascii="Roboto" w:hAnsi="Roboto"/>
          <w:color w:val="7A7A7A"/>
        </w:rPr>
        <w:br/>
      </w:r>
      <w:hyperlink r:id="rId8" w:anchor="apply" w:tgtFrame="_blank" w:history="1">
        <w:r>
          <w:rPr>
            <w:rStyle w:val="Hyperlink"/>
            <w:rFonts w:ascii="inherit" w:eastAsiaTheme="majorEastAsia" w:hAnsi="inherit"/>
            <w:color w:val="3CB231"/>
            <w:bdr w:val="none" w:sz="0" w:space="0" w:color="auto" w:frame="1"/>
          </w:rPr>
          <w:t>http://jumpstart.canadiantire.ca/en.html#apply</w:t>
        </w:r>
      </w:hyperlink>
    </w:p>
    <w:p w14:paraId="0A17F6EE" w14:textId="77777777" w:rsidR="006E78EC" w:rsidRPr="006E78EC" w:rsidRDefault="006E78EC" w:rsidP="006E78EC">
      <w:pPr>
        <w:rPr>
          <w:sz w:val="24"/>
          <w:szCs w:val="24"/>
        </w:rPr>
      </w:pPr>
    </w:p>
    <w:sectPr w:rsidR="006E78EC" w:rsidRPr="006E78EC" w:rsidSect="006E78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eenieBeanie">
    <w:altName w:val="Cambria"/>
    <w:panose1 w:val="00000000000000000000"/>
    <w:charset w:val="00"/>
    <w:family w:val="roman"/>
    <w:notTrueType/>
    <w:pitch w:val="default"/>
  </w:font>
  <w:font w:name="Barlow Regular">
    <w:altName w:val="Barlo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EC"/>
    <w:rsid w:val="006E78EC"/>
    <w:rsid w:val="008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A"/>
  <w15:chartTrackingRefBased/>
  <w15:docId w15:val="{070D0958-E150-41F1-A03A-703FA8B4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7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78E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E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E78E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8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l-heading-text">
    <w:name w:val="fl-heading-text"/>
    <w:basedOn w:val="DefaultParagraphFont"/>
    <w:rsid w:val="006E78EC"/>
  </w:style>
  <w:style w:type="character" w:styleId="Strong">
    <w:name w:val="Strong"/>
    <w:basedOn w:val="DefaultParagraphFont"/>
    <w:uiPriority w:val="22"/>
    <w:qFormat/>
    <w:rsid w:val="006E78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9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mpstart.canadiantire.ca/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portcanada.ca/british-columbia/burnaby/apply-for-a-gra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4k.ca/apply_now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Gerilyn Royal</dc:creator>
  <cp:keywords/>
  <dc:description/>
  <cp:lastModifiedBy>Gerilyn Royal</cp:lastModifiedBy>
  <cp:revision>1</cp:revision>
  <dcterms:created xsi:type="dcterms:W3CDTF">2023-02-10T04:23:00Z</dcterms:created>
  <dcterms:modified xsi:type="dcterms:W3CDTF">2023-02-10T04:29:00Z</dcterms:modified>
</cp:coreProperties>
</file>